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500"/>
        <w:gridCol w:w="4714"/>
      </w:tblGrid>
      <w:tr w:rsidR="002C1D87" w:rsidRPr="004307E8" w:rsidTr="003867C8">
        <w:trPr>
          <w:trHeight w:val="1251"/>
        </w:trPr>
        <w:tc>
          <w:tcPr>
            <w:tcW w:w="4500" w:type="dxa"/>
          </w:tcPr>
          <w:p w:rsidR="002C1D87" w:rsidRPr="004307E8" w:rsidRDefault="002C1D87" w:rsidP="0018771B">
            <w:pPr>
              <w:widowControl w:val="0"/>
              <w:spacing w:after="0" w:line="240" w:lineRule="auto"/>
              <w:jc w:val="center"/>
              <w:outlineLvl w:val="0"/>
              <w:rPr>
                <w:rFonts w:ascii="Times New Roman" w:eastAsia="Times New Roman" w:hAnsi="Times New Roman" w:cs="Arial"/>
                <w:sz w:val="28"/>
                <w:szCs w:val="28"/>
              </w:rPr>
            </w:pPr>
            <w:r w:rsidRPr="004307E8">
              <w:rPr>
                <w:rFonts w:ascii="Times New Roman" w:eastAsia="Times New Roman" w:hAnsi="Times New Roman" w:cs="Arial"/>
                <w:sz w:val="28"/>
                <w:szCs w:val="28"/>
              </w:rPr>
              <w:t>TỈNH ĐOÀN THANH HÓA</w:t>
            </w:r>
          </w:p>
          <w:p w:rsidR="002C1D87" w:rsidRPr="004307E8" w:rsidRDefault="002C1D87" w:rsidP="0018771B">
            <w:pPr>
              <w:widowControl w:val="0"/>
              <w:spacing w:after="0" w:line="240" w:lineRule="auto"/>
              <w:jc w:val="center"/>
              <w:outlineLvl w:val="0"/>
              <w:rPr>
                <w:rFonts w:ascii="Times New Roman" w:eastAsia="Times New Roman" w:hAnsi="Times New Roman" w:cs="Arial"/>
                <w:b/>
                <w:sz w:val="26"/>
                <w:szCs w:val="26"/>
              </w:rPr>
            </w:pPr>
            <w:r w:rsidRPr="004307E8">
              <w:rPr>
                <w:rFonts w:ascii="Times New Roman" w:eastAsia="Times New Roman" w:hAnsi="Times New Roman" w:cs="Arial"/>
                <w:b/>
                <w:sz w:val="26"/>
                <w:szCs w:val="26"/>
              </w:rPr>
              <w:t>BCH ĐOÀN HUYỆN TRIỆU SƠN</w:t>
            </w:r>
          </w:p>
          <w:p w:rsidR="002C1D87" w:rsidRPr="004307E8" w:rsidRDefault="002C1D87" w:rsidP="0018771B">
            <w:pPr>
              <w:widowControl w:val="0"/>
              <w:spacing w:after="0" w:line="240" w:lineRule="auto"/>
              <w:jc w:val="center"/>
              <w:outlineLvl w:val="0"/>
              <w:rPr>
                <w:rFonts w:ascii="Times New Roman" w:eastAsia="Times New Roman" w:hAnsi="Times New Roman" w:cs="Arial"/>
                <w:sz w:val="28"/>
                <w:szCs w:val="28"/>
              </w:rPr>
            </w:pPr>
            <w:r w:rsidRPr="004307E8">
              <w:rPr>
                <w:rFonts w:ascii="Times New Roman" w:eastAsia="Times New Roman" w:hAnsi="Times New Roman" w:cs="Arial"/>
                <w:sz w:val="28"/>
                <w:szCs w:val="28"/>
              </w:rPr>
              <w:t>***</w:t>
            </w:r>
          </w:p>
          <w:p w:rsidR="002C1D87" w:rsidRPr="004307E8" w:rsidRDefault="002C1D87" w:rsidP="0018771B">
            <w:pPr>
              <w:widowControl w:val="0"/>
              <w:spacing w:after="0" w:line="240" w:lineRule="auto"/>
              <w:jc w:val="center"/>
              <w:outlineLvl w:val="0"/>
              <w:rPr>
                <w:rFonts w:ascii="Times New Roman" w:eastAsia="Times New Roman" w:hAnsi="Times New Roman" w:cs="Arial"/>
                <w:sz w:val="28"/>
                <w:szCs w:val="28"/>
              </w:rPr>
            </w:pPr>
            <w:r w:rsidRPr="004307E8">
              <w:rPr>
                <w:rFonts w:ascii="Times New Roman" w:eastAsia="Times New Roman" w:hAnsi="Times New Roman" w:cs="Arial"/>
                <w:sz w:val="28"/>
                <w:szCs w:val="28"/>
              </w:rPr>
              <w:t xml:space="preserve">Số: </w:t>
            </w:r>
            <w:r>
              <w:rPr>
                <w:rFonts w:ascii="Times New Roman" w:eastAsia="Times New Roman" w:hAnsi="Times New Roman" w:cs="Arial"/>
                <w:sz w:val="28"/>
                <w:szCs w:val="28"/>
              </w:rPr>
              <w:t>26</w:t>
            </w:r>
            <w:r w:rsidRPr="004307E8">
              <w:rPr>
                <w:rFonts w:ascii="Times New Roman" w:eastAsia="Times New Roman" w:hAnsi="Times New Roman" w:cs="Arial"/>
                <w:sz w:val="28"/>
                <w:szCs w:val="28"/>
              </w:rPr>
              <w:t xml:space="preserve"> -</w:t>
            </w:r>
            <w:r>
              <w:rPr>
                <w:rFonts w:ascii="Times New Roman" w:eastAsia="Times New Roman" w:hAnsi="Times New Roman" w:cs="Arial"/>
                <w:sz w:val="28"/>
                <w:szCs w:val="28"/>
              </w:rPr>
              <w:t xml:space="preserve"> </w:t>
            </w:r>
            <w:r w:rsidRPr="004307E8">
              <w:rPr>
                <w:rFonts w:ascii="Times New Roman" w:eastAsia="Times New Roman" w:hAnsi="Times New Roman" w:cs="Arial"/>
                <w:sz w:val="28"/>
                <w:szCs w:val="28"/>
              </w:rPr>
              <w:t>HD/ĐTN</w:t>
            </w:r>
          </w:p>
        </w:tc>
        <w:tc>
          <w:tcPr>
            <w:tcW w:w="4714" w:type="dxa"/>
          </w:tcPr>
          <w:p w:rsidR="002C1D87" w:rsidRPr="004307E8" w:rsidRDefault="00615AED" w:rsidP="0018771B">
            <w:pPr>
              <w:widowControl w:val="0"/>
              <w:spacing w:after="0" w:line="240" w:lineRule="auto"/>
              <w:jc w:val="right"/>
              <w:rPr>
                <w:rFonts w:ascii="Times New Roman" w:eastAsia="Times New Roman" w:hAnsi="Times New Roman" w:cs="Arial"/>
                <w:b/>
                <w:sz w:val="30"/>
                <w:szCs w:val="32"/>
              </w:rPr>
            </w:pPr>
            <w:r>
              <w:rPr>
                <w:rFonts w:ascii="Times New Roman" w:eastAsia="Times New Roman" w:hAnsi="Times New Roman" w:cs="Arial"/>
                <w:b/>
                <w:sz w:val="30"/>
                <w:szCs w:val="32"/>
              </w:rPr>
              <w:pict>
                <v:shapetype id="_x0000_t32" coordsize="21600,21600" o:spt="32" o:oned="t" path="m,l21600,21600e" filled="f">
                  <v:path arrowok="t" fillok="f" o:connecttype="none"/>
                  <o:lock v:ext="edit" shapetype="t"/>
                </v:shapetype>
                <v:shape id="_x0000_s1028" type="#_x0000_t32" style="position:absolute;left:0;text-align:left;margin-left:33.15pt;margin-top:16pt;width:192.75pt;height:0;z-index:251658240;mso-position-horizontal-relative:text;mso-position-vertical-relative:text" o:connectortype="straight"/>
              </w:pict>
            </w:r>
            <w:r w:rsidR="002C1D87" w:rsidRPr="004307E8">
              <w:rPr>
                <w:rFonts w:ascii="Times New Roman" w:eastAsia="Times New Roman" w:hAnsi="Times New Roman" w:cs="Arial"/>
                <w:b/>
                <w:sz w:val="30"/>
                <w:szCs w:val="32"/>
              </w:rPr>
              <w:t>ĐOÀN TNCS HỒ CHÍ MINH</w:t>
            </w:r>
          </w:p>
          <w:p w:rsidR="002C1D87" w:rsidRPr="004307E8" w:rsidRDefault="002C1D87" w:rsidP="0018771B">
            <w:pPr>
              <w:widowControl w:val="0"/>
              <w:spacing w:after="0" w:line="240" w:lineRule="auto"/>
              <w:jc w:val="right"/>
              <w:outlineLvl w:val="0"/>
              <w:rPr>
                <w:rFonts w:ascii="Times New Roman" w:eastAsia="Times New Roman" w:hAnsi="Times New Roman" w:cs="Arial"/>
                <w:i/>
                <w:sz w:val="26"/>
                <w:szCs w:val="32"/>
              </w:rPr>
            </w:pPr>
          </w:p>
          <w:p w:rsidR="002C1D87" w:rsidRPr="004307E8" w:rsidRDefault="002C1D87" w:rsidP="0018771B">
            <w:pPr>
              <w:widowControl w:val="0"/>
              <w:spacing w:after="0" w:line="240" w:lineRule="auto"/>
              <w:jc w:val="right"/>
              <w:outlineLvl w:val="0"/>
              <w:rPr>
                <w:rFonts w:ascii="Times New Roman" w:eastAsia="Times New Roman" w:hAnsi="Times New Roman" w:cs="Arial"/>
                <w:sz w:val="28"/>
                <w:szCs w:val="28"/>
              </w:rPr>
            </w:pPr>
            <w:r w:rsidRPr="004307E8">
              <w:rPr>
                <w:rFonts w:ascii="Times New Roman" w:eastAsia="Times New Roman" w:hAnsi="Times New Roman" w:cs="Arial"/>
                <w:i/>
                <w:sz w:val="26"/>
                <w:szCs w:val="32"/>
              </w:rPr>
              <w:t xml:space="preserve">Triệu Sơn, ngày </w:t>
            </w:r>
            <w:r>
              <w:rPr>
                <w:rFonts w:ascii="Times New Roman" w:eastAsia="Times New Roman" w:hAnsi="Times New Roman" w:cs="Arial"/>
                <w:i/>
                <w:sz w:val="26"/>
                <w:szCs w:val="32"/>
              </w:rPr>
              <w:t>25</w:t>
            </w:r>
            <w:r w:rsidRPr="004307E8">
              <w:rPr>
                <w:rFonts w:ascii="Times New Roman" w:eastAsia="Times New Roman" w:hAnsi="Times New Roman" w:cs="Arial"/>
                <w:i/>
                <w:sz w:val="26"/>
                <w:szCs w:val="32"/>
              </w:rPr>
              <w:t xml:space="preserve"> tháng </w:t>
            </w:r>
            <w:r>
              <w:rPr>
                <w:rFonts w:ascii="Times New Roman" w:eastAsia="Times New Roman" w:hAnsi="Times New Roman" w:cs="Arial"/>
                <w:i/>
                <w:sz w:val="26"/>
                <w:szCs w:val="32"/>
              </w:rPr>
              <w:t>4</w:t>
            </w:r>
            <w:r w:rsidRPr="004307E8">
              <w:rPr>
                <w:rFonts w:ascii="Times New Roman" w:eastAsia="Times New Roman" w:hAnsi="Times New Roman" w:cs="Arial"/>
                <w:i/>
                <w:sz w:val="26"/>
                <w:szCs w:val="32"/>
              </w:rPr>
              <w:t xml:space="preserve"> năm 201</w:t>
            </w:r>
            <w:r>
              <w:rPr>
                <w:rFonts w:ascii="Times New Roman" w:eastAsia="Times New Roman" w:hAnsi="Times New Roman" w:cs="Arial"/>
                <w:i/>
                <w:sz w:val="26"/>
                <w:szCs w:val="32"/>
              </w:rPr>
              <w:t>9</w:t>
            </w:r>
          </w:p>
        </w:tc>
      </w:tr>
    </w:tbl>
    <w:p w:rsidR="00C125E3" w:rsidRPr="00C125E3" w:rsidRDefault="00C125E3" w:rsidP="0018771B">
      <w:pPr>
        <w:widowControl w:val="0"/>
        <w:spacing w:before="60" w:after="0" w:line="288" w:lineRule="auto"/>
        <w:ind w:firstLine="720"/>
        <w:jc w:val="center"/>
        <w:rPr>
          <w:rFonts w:ascii="Times New Roman" w:eastAsia="Times New Roman" w:hAnsi="Times New Roman" w:cs="Times New Roman"/>
          <w:b/>
          <w:sz w:val="28"/>
          <w:szCs w:val="32"/>
        </w:rPr>
      </w:pPr>
    </w:p>
    <w:p w:rsidR="00C125E3" w:rsidRPr="00C125E3" w:rsidRDefault="00C125E3" w:rsidP="0018771B">
      <w:pPr>
        <w:widowControl w:val="0"/>
        <w:spacing w:after="0" w:line="240" w:lineRule="auto"/>
        <w:ind w:firstLine="720"/>
        <w:jc w:val="center"/>
        <w:rPr>
          <w:rFonts w:ascii="Times New Roman" w:eastAsia="Times New Roman" w:hAnsi="Times New Roman" w:cs="Times New Roman"/>
          <w:b/>
          <w:sz w:val="32"/>
          <w:szCs w:val="32"/>
        </w:rPr>
      </w:pPr>
      <w:r w:rsidRPr="00C125E3">
        <w:rPr>
          <w:rFonts w:ascii="Times New Roman" w:eastAsia="Times New Roman" w:hAnsi="Times New Roman" w:cs="Times New Roman"/>
          <w:b/>
          <w:sz w:val="32"/>
          <w:szCs w:val="32"/>
        </w:rPr>
        <w:t>HƯỚNG DẪN</w:t>
      </w:r>
    </w:p>
    <w:p w:rsidR="00C125E3" w:rsidRDefault="00C125E3" w:rsidP="0018771B">
      <w:pPr>
        <w:widowControl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w:t>
      </w:r>
      <w:r w:rsidRPr="00C125E3">
        <w:rPr>
          <w:rFonts w:ascii="Times New Roman" w:eastAsia="Times New Roman" w:hAnsi="Times New Roman" w:cs="Times New Roman"/>
          <w:b/>
          <w:sz w:val="28"/>
          <w:szCs w:val="28"/>
        </w:rPr>
        <w:t>uy trình</w:t>
      </w:r>
      <w:r>
        <w:rPr>
          <w:rFonts w:ascii="Times New Roman" w:eastAsia="Times New Roman" w:hAnsi="Times New Roman" w:cs="Times New Roman"/>
          <w:b/>
          <w:sz w:val="28"/>
          <w:szCs w:val="28"/>
        </w:rPr>
        <w:t xml:space="preserve"> </w:t>
      </w:r>
      <w:r w:rsidRPr="00C125E3">
        <w:rPr>
          <w:rFonts w:ascii="Times New Roman" w:eastAsia="Times New Roman" w:hAnsi="Times New Roman" w:cs="Times New Roman"/>
          <w:b/>
          <w:sz w:val="28"/>
          <w:szCs w:val="28"/>
        </w:rPr>
        <w:t xml:space="preserve">kiện toàn BCH Đoàn </w:t>
      </w:r>
      <w:r>
        <w:rPr>
          <w:rFonts w:ascii="Times New Roman" w:eastAsia="Times New Roman" w:hAnsi="Times New Roman" w:cs="Times New Roman"/>
          <w:b/>
          <w:sz w:val="28"/>
          <w:szCs w:val="28"/>
        </w:rPr>
        <w:t>cơ sở và Chi đoàn trực thuộc</w:t>
      </w:r>
    </w:p>
    <w:p w:rsidR="00C125E3" w:rsidRPr="00C125E3" w:rsidRDefault="00C125E3" w:rsidP="0018771B">
      <w:pPr>
        <w:widowControl w:val="0"/>
        <w:spacing w:after="0" w:line="288" w:lineRule="auto"/>
        <w:ind w:firstLine="720"/>
        <w:jc w:val="center"/>
        <w:rPr>
          <w:rFonts w:ascii="Times New Roman" w:eastAsia="Times New Roman" w:hAnsi="Times New Roman" w:cs="Times New Roman"/>
          <w:b/>
          <w:sz w:val="32"/>
          <w:szCs w:val="24"/>
        </w:rPr>
      </w:pPr>
      <w:r w:rsidRPr="00C125E3">
        <w:rPr>
          <w:rFonts w:ascii="Times New Roman" w:eastAsia="Times New Roman" w:hAnsi="Times New Roman" w:cs="Times New Roman"/>
          <w:b/>
          <w:sz w:val="32"/>
          <w:szCs w:val="24"/>
        </w:rPr>
        <w:t>-------------------</w:t>
      </w:r>
    </w:p>
    <w:p w:rsidR="000858AB" w:rsidRPr="000858AB" w:rsidRDefault="00C125E3"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4A60FC">
        <w:rPr>
          <w:rFonts w:ascii="Times New Roman" w:eastAsia="Times New Roman" w:hAnsi="Times New Roman" w:cs="Times New Roman"/>
          <w:color w:val="000000"/>
          <w:sz w:val="28"/>
          <w:szCs w:val="28"/>
          <w:lang w:val="nl-NL"/>
        </w:rPr>
        <w:t>Căn cứ Điều lệ Đoàn, Hướng dẫn thực hiện Điều lệ Đoàn TNCS Hồ Chí Minh khóa XI, nhiệm kỳ 2017 – 2022</w:t>
      </w:r>
      <w:r>
        <w:rPr>
          <w:rFonts w:ascii="Times New Roman" w:eastAsia="Times New Roman" w:hAnsi="Times New Roman" w:cs="Times New Roman"/>
          <w:color w:val="000000"/>
          <w:sz w:val="28"/>
          <w:szCs w:val="28"/>
          <w:lang w:val="nl-NL"/>
        </w:rPr>
        <w:t xml:space="preserve"> </w:t>
      </w:r>
      <w:r w:rsidR="000858AB" w:rsidRPr="000858AB">
        <w:rPr>
          <w:rFonts w:ascii="Times New Roman" w:eastAsia="Times New Roman" w:hAnsi="Times New Roman" w:cs="Times New Roman"/>
          <w:color w:val="000000"/>
          <w:sz w:val="28"/>
          <w:szCs w:val="28"/>
        </w:rPr>
        <w:t xml:space="preserve">về việc cho rút tên, xóa tên, thôi giữ chức vụ và bổ sung Ủy viên Ban Chấp hành (UV BCH), Ủy viên Ban Thường vụ (UV BTV), Phó Bí thư, Bí thư Ban Chấp hành Đoàn </w:t>
      </w:r>
      <w:r w:rsidR="008451B9" w:rsidRPr="008451B9">
        <w:rPr>
          <w:rFonts w:ascii="Times New Roman" w:eastAsia="Times New Roman" w:hAnsi="Times New Roman" w:cs="Times New Roman"/>
          <w:color w:val="000000"/>
          <w:sz w:val="28"/>
          <w:szCs w:val="28"/>
        </w:rPr>
        <w:t>c</w:t>
      </w:r>
      <w:r w:rsidR="008451B9" w:rsidRPr="008451B9">
        <w:rPr>
          <w:rFonts w:ascii="Times New Roman" w:eastAsia="Times New Roman" w:hAnsi="Times New Roman" w:cs="Times New Roman" w:hint="cs"/>
          <w:color w:val="000000"/>
          <w:sz w:val="28"/>
          <w:szCs w:val="28"/>
        </w:rPr>
        <w:t>ơ</w:t>
      </w:r>
      <w:r w:rsidR="008451B9" w:rsidRPr="008451B9">
        <w:rPr>
          <w:rFonts w:ascii="Times New Roman" w:eastAsia="Times New Roman" w:hAnsi="Times New Roman" w:cs="Times New Roman"/>
          <w:color w:val="000000"/>
          <w:sz w:val="28"/>
          <w:szCs w:val="28"/>
        </w:rPr>
        <w:t xml:space="preserve"> sở và Chi đoàn trực thuộc</w:t>
      </w:r>
      <w:r w:rsidR="000858AB" w:rsidRPr="000858AB">
        <w:rPr>
          <w:rFonts w:ascii="Times New Roman" w:eastAsia="Times New Roman" w:hAnsi="Times New Roman" w:cs="Times New Roman"/>
          <w:color w:val="000000"/>
          <w:sz w:val="28"/>
          <w:szCs w:val="28"/>
        </w:rPr>
        <w:t>.</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xml:space="preserve">Nhằm giảm thủ tục hành chính và điều chỉnh một số bước, thủ tục trong quy trình kiện toàn UV BCH các cấp. </w:t>
      </w:r>
      <w:r w:rsidR="008451B9">
        <w:rPr>
          <w:rFonts w:ascii="Times New Roman" w:eastAsia="Times New Roman" w:hAnsi="Times New Roman" w:cs="Times New Roman"/>
          <w:color w:val="000000"/>
          <w:sz w:val="28"/>
          <w:szCs w:val="28"/>
        </w:rPr>
        <w:t>Huyện</w:t>
      </w:r>
      <w:r w:rsidRPr="000858AB">
        <w:rPr>
          <w:rFonts w:ascii="Times New Roman" w:eastAsia="Times New Roman" w:hAnsi="Times New Roman" w:cs="Times New Roman"/>
          <w:color w:val="000000"/>
          <w:sz w:val="28"/>
          <w:szCs w:val="28"/>
        </w:rPr>
        <w:t xml:space="preserve"> </w:t>
      </w:r>
      <w:r w:rsidR="008451B9">
        <w:rPr>
          <w:rFonts w:ascii="Times New Roman" w:eastAsia="Times New Roman" w:hAnsi="Times New Roman" w:cs="Times New Roman"/>
          <w:color w:val="000000"/>
          <w:sz w:val="28"/>
          <w:szCs w:val="28"/>
        </w:rPr>
        <w:t>đ</w:t>
      </w:r>
      <w:r w:rsidRPr="000858AB">
        <w:rPr>
          <w:rFonts w:ascii="Times New Roman" w:eastAsia="Times New Roman" w:hAnsi="Times New Roman" w:cs="Times New Roman"/>
          <w:color w:val="000000"/>
          <w:sz w:val="28"/>
          <w:szCs w:val="28"/>
        </w:rPr>
        <w:t>oàn hướng dẫn quy trình kiện toàn cụ thể như sau:</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b/>
          <w:bCs/>
          <w:color w:val="000000"/>
          <w:sz w:val="28"/>
          <w:szCs w:val="28"/>
        </w:rPr>
        <w:t xml:space="preserve">1. </w:t>
      </w:r>
      <w:r w:rsidR="00AD3578">
        <w:rPr>
          <w:rFonts w:ascii="Times New Roman" w:eastAsia="Times New Roman" w:hAnsi="Times New Roman" w:cs="Times New Roman"/>
          <w:b/>
          <w:bCs/>
          <w:color w:val="000000"/>
          <w:sz w:val="28"/>
          <w:szCs w:val="28"/>
        </w:rPr>
        <w:t>Việc</w:t>
      </w:r>
      <w:r w:rsidRPr="000858AB">
        <w:rPr>
          <w:rFonts w:ascii="Times New Roman" w:eastAsia="Times New Roman" w:hAnsi="Times New Roman" w:cs="Times New Roman"/>
          <w:b/>
          <w:bCs/>
          <w:color w:val="000000"/>
          <w:sz w:val="28"/>
          <w:szCs w:val="28"/>
        </w:rPr>
        <w:t xml:space="preserve"> rút tên, </w:t>
      </w:r>
      <w:r w:rsidR="00AD3578">
        <w:rPr>
          <w:rFonts w:ascii="Times New Roman" w:eastAsia="Times New Roman" w:hAnsi="Times New Roman" w:cs="Times New Roman"/>
          <w:b/>
          <w:bCs/>
          <w:color w:val="000000"/>
          <w:sz w:val="28"/>
          <w:szCs w:val="28"/>
        </w:rPr>
        <w:t xml:space="preserve">xóa tên, </w:t>
      </w:r>
      <w:r w:rsidRPr="000858AB">
        <w:rPr>
          <w:rFonts w:ascii="Times New Roman" w:eastAsia="Times New Roman" w:hAnsi="Times New Roman" w:cs="Times New Roman"/>
          <w:b/>
          <w:bCs/>
          <w:color w:val="000000"/>
          <w:sz w:val="28"/>
          <w:szCs w:val="28"/>
        </w:rPr>
        <w:t>thôi giữ chức vụ</w:t>
      </w:r>
    </w:p>
    <w:p w:rsidR="008D2E88" w:rsidRDefault="008D2E8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Ủ</w:t>
      </w:r>
      <w:r w:rsidRPr="008D2E88">
        <w:rPr>
          <w:rFonts w:ascii="Times New Roman" w:eastAsia="Times New Roman" w:hAnsi="Times New Roman" w:cs="Times New Roman"/>
          <w:color w:val="000000"/>
          <w:sz w:val="28"/>
          <w:szCs w:val="28"/>
        </w:rPr>
        <w:t>y viên ban chấp hành chuyển khỏi công tác Đoàn thì đương nhiên thôi</w:t>
      </w:r>
      <w:r w:rsidRPr="008D2E88">
        <w:rPr>
          <w:rFonts w:ascii="Times New Roman" w:eastAsia="Times New Roman" w:hAnsi="Times New Roman" w:cs="Times New Roman"/>
          <w:color w:val="000000"/>
          <w:sz w:val="28"/>
          <w:szCs w:val="28"/>
        </w:rPr>
        <w:br/>
        <w:t>tham gia ban chấp hành Đoàn các cấp tại thời điểm quyết định chuyển công tác</w:t>
      </w:r>
      <w:r w:rsidRPr="008D2E8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có hiệu lực</w:t>
      </w:r>
      <w:r w:rsidR="000858AB" w:rsidRPr="000858AB">
        <w:rPr>
          <w:rFonts w:ascii="Times New Roman" w:eastAsia="Times New Roman" w:hAnsi="Times New Roman" w:cs="Times New Roman"/>
          <w:color w:val="000000"/>
          <w:sz w:val="28"/>
          <w:szCs w:val="28"/>
        </w:rPr>
        <w:t>.</w:t>
      </w:r>
    </w:p>
    <w:p w:rsidR="008D2E88" w:rsidRDefault="008D2E8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8D2E88">
        <w:rPr>
          <w:rFonts w:ascii="Times New Roman" w:eastAsia="Times New Roman" w:hAnsi="Times New Roman" w:cs="Times New Roman"/>
          <w:color w:val="000000"/>
          <w:sz w:val="28"/>
          <w:szCs w:val="28"/>
        </w:rPr>
        <w:t>- Đối với ủy viên ban chấp hành chuyển công tác trong hệ thống Đoàn:</w:t>
      </w:r>
      <w:r w:rsidRPr="008D2E8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ab/>
      </w:r>
      <w:r w:rsidRPr="008D2E88">
        <w:rPr>
          <w:rFonts w:ascii="Times New Roman" w:eastAsia="Times New Roman" w:hAnsi="Times New Roman" w:cs="Times New Roman"/>
          <w:color w:val="000000"/>
          <w:sz w:val="28"/>
          <w:szCs w:val="28"/>
        </w:rPr>
        <w:t>+ Trường hợp ủy viên ban chấp hành Đoàn cấp dưới (không là ủy viên ban</w:t>
      </w:r>
      <w:r w:rsidR="0018771B">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chấp hành Đoàn cấp trên) khi chuyển công tác lên cơ quan chuyên trách Đoàn</w:t>
      </w:r>
      <w:r w:rsidR="0018771B">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cấp trên thì đương nhiên thôi tham gia ban chấp hành Đoàn cấp dưới.</w:t>
      </w:r>
    </w:p>
    <w:p w:rsidR="008D2E88" w:rsidRDefault="008D2E8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8D2E88">
        <w:rPr>
          <w:rFonts w:ascii="Times New Roman" w:eastAsia="Times New Roman" w:hAnsi="Times New Roman" w:cs="Times New Roman"/>
          <w:color w:val="000000"/>
          <w:sz w:val="28"/>
          <w:szCs w:val="28"/>
        </w:rPr>
        <w:t>+ Trường hợp ủy viên ban chấp hành Đoàn cấp dưới đồng thời là ủy viên ban</w:t>
      </w:r>
      <w:r>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chấp hành Đoàn cấp trên nếu chuyển công tác lên cơ quan chuyên trách Đoàn</w:t>
      </w:r>
      <w:r w:rsidR="0018771B">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cấp trên thì đương nhiên thôi tham gia ban chấp hành Đoàn cấp dưới; việc tham</w:t>
      </w:r>
      <w:r w:rsidR="0018771B">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gia hay không tham gia ban chấp hành đoàn cấp trên do ban chấp hành Đoàn</w:t>
      </w:r>
      <w:r w:rsidR="0018771B">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cấp</w:t>
      </w:r>
      <w:r w:rsidR="0018771B">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trên quyết định.</w:t>
      </w:r>
    </w:p>
    <w:p w:rsidR="008D2E88" w:rsidRDefault="008D2E8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8D2E88">
        <w:rPr>
          <w:rFonts w:ascii="Times New Roman" w:eastAsia="Times New Roman" w:hAnsi="Times New Roman" w:cs="Times New Roman"/>
          <w:color w:val="000000"/>
          <w:sz w:val="28"/>
          <w:szCs w:val="28"/>
        </w:rPr>
        <w:t>+ Trường hợp ủy viên ban chấp hành Đoàn cấp trên (không là ủy viên ban</w:t>
      </w:r>
      <w:r w:rsidRPr="008D2E88">
        <w:rPr>
          <w:rFonts w:ascii="Times New Roman" w:eastAsia="Times New Roman" w:hAnsi="Times New Roman" w:cs="Times New Roman"/>
          <w:color w:val="000000"/>
          <w:sz w:val="28"/>
          <w:szCs w:val="28"/>
        </w:rPr>
        <w:br/>
        <w:t>chấp hành Đoàn cấp dưới) chuyển công tác xuống Đoàn cấp dưới thì việc có giữ</w:t>
      </w:r>
      <w:r w:rsidRPr="008D2E88">
        <w:rPr>
          <w:rFonts w:ascii="Times New Roman" w:eastAsia="Times New Roman" w:hAnsi="Times New Roman" w:cs="Times New Roman"/>
          <w:color w:val="000000"/>
          <w:sz w:val="28"/>
          <w:szCs w:val="28"/>
        </w:rPr>
        <w:br/>
        <w:t>ban chấp hành Đoàn cấp trên không do ban chấp hành đoàn cấp trên quyết định.</w:t>
      </w:r>
    </w:p>
    <w:p w:rsidR="008D2E88" w:rsidRDefault="008D2E8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8D2E88">
        <w:rPr>
          <w:rFonts w:ascii="Times New Roman" w:eastAsia="Times New Roman" w:hAnsi="Times New Roman" w:cs="Times New Roman"/>
          <w:color w:val="000000"/>
          <w:sz w:val="28"/>
          <w:szCs w:val="28"/>
        </w:rPr>
        <w:t>+ Trường hợp ủy viên ban chấp hành chuyển sang tổ chức đoàn ngang cấp thì</w:t>
      </w:r>
      <w:r>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do ban chấp hành đoàn cấp trên quyết định.</w:t>
      </w:r>
    </w:p>
    <w:p w:rsidR="008D2E88" w:rsidRDefault="008D2E8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8D2E88">
        <w:rPr>
          <w:rFonts w:ascii="Times New Roman" w:eastAsia="Times New Roman" w:hAnsi="Times New Roman" w:cs="Times New Roman"/>
          <w:color w:val="000000"/>
          <w:sz w:val="28"/>
          <w:szCs w:val="28"/>
        </w:rPr>
        <w:t>- Đối với các chức danh bí thư, phó bí thư đoàn các cấp trước khi thôi tham</w:t>
      </w:r>
      <w:r w:rsidR="0018771B">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gia ban chấp hành phải báo cáo cấp ủy đảng (ở nơi có cấp ủy đảng) và đoàn cấp</w:t>
      </w:r>
      <w:r w:rsidR="0018771B">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trên trực tiếp.</w:t>
      </w:r>
    </w:p>
    <w:p w:rsidR="008D2E88" w:rsidRPr="000858AB" w:rsidRDefault="008D2E8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8D2E88">
        <w:rPr>
          <w:rFonts w:ascii="Times New Roman" w:eastAsia="Times New Roman" w:hAnsi="Times New Roman" w:cs="Times New Roman"/>
          <w:color w:val="000000"/>
          <w:sz w:val="28"/>
          <w:szCs w:val="28"/>
        </w:rPr>
        <w:t xml:space="preserve">- Nếu rút tên hoặc xóa tên trong ban chấp hành thì không còn là ủy viên </w:t>
      </w:r>
      <w:r w:rsidRPr="008D2E88">
        <w:rPr>
          <w:rFonts w:ascii="Times New Roman" w:eastAsia="Times New Roman" w:hAnsi="Times New Roman" w:cs="Times New Roman"/>
          <w:color w:val="000000"/>
          <w:sz w:val="28"/>
          <w:szCs w:val="28"/>
        </w:rPr>
        <w:lastRenderedPageBreak/>
        <w:t>ban</w:t>
      </w:r>
      <w:r>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thường vụ và không còn giữ chức vụ bí thư, phó bí thư (nếu có). Nếu chỉ rút tên</w:t>
      </w:r>
      <w:r>
        <w:rPr>
          <w:rFonts w:ascii="Times New Roman" w:eastAsia="Times New Roman" w:hAnsi="Times New Roman" w:cs="Times New Roman"/>
          <w:color w:val="000000"/>
          <w:sz w:val="28"/>
          <w:szCs w:val="28"/>
        </w:rPr>
        <w:t xml:space="preserve"> </w:t>
      </w:r>
      <w:r w:rsidRPr="008D2E88">
        <w:rPr>
          <w:rFonts w:ascii="Times New Roman" w:eastAsia="Times New Roman" w:hAnsi="Times New Roman" w:cs="Times New Roman"/>
          <w:color w:val="000000"/>
          <w:sz w:val="28"/>
          <w:szCs w:val="28"/>
        </w:rPr>
        <w:t>trong ban thường vụ thì không còn giữ chức vụ bí thư, phó bí thư (nếu có)</w:t>
      </w:r>
      <w:r w:rsidRPr="008D2E88">
        <w:rPr>
          <w:rFonts w:ascii="Times New Roman" w:eastAsia="Times New Roman" w:hAnsi="Times New Roman" w:cs="Times New Roman"/>
          <w:color w:val="000000"/>
          <w:sz w:val="28"/>
          <w:szCs w:val="28"/>
        </w:rPr>
        <w:br/>
        <w:t>nhưng vẫn còn là ủy viên ban chấp hành. Nếu chỉ thôi giữ chức vụ bí thư, phó bí</w:t>
      </w:r>
      <w:r w:rsidRPr="008D2E88">
        <w:rPr>
          <w:rFonts w:ascii="Times New Roman" w:eastAsia="Times New Roman" w:hAnsi="Times New Roman" w:cs="Times New Roman"/>
          <w:color w:val="000000"/>
          <w:sz w:val="28"/>
          <w:szCs w:val="28"/>
        </w:rPr>
        <w:br/>
        <w:t>thư thì vẫn còn là ủy viên ban thường vụ.</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i/>
          <w:iCs/>
          <w:color w:val="000000"/>
          <w:sz w:val="28"/>
          <w:szCs w:val="28"/>
        </w:rPr>
        <w:t>(Trích Hướng dẫn thực Điều lệ Đoàn TNCS Hồ Chí Minh</w:t>
      </w:r>
      <w:r w:rsidR="00820A7F">
        <w:rPr>
          <w:rFonts w:ascii="Times New Roman" w:eastAsia="Times New Roman" w:hAnsi="Times New Roman" w:cs="Times New Roman"/>
          <w:i/>
          <w:iCs/>
          <w:color w:val="000000"/>
          <w:sz w:val="28"/>
          <w:szCs w:val="28"/>
        </w:rPr>
        <w:t xml:space="preserve"> </w:t>
      </w:r>
      <w:r w:rsidR="002A03FE" w:rsidRPr="002A03FE">
        <w:rPr>
          <w:rFonts w:ascii="Times New Roman" w:eastAsia="Times New Roman" w:hAnsi="Times New Roman" w:cs="Times New Roman"/>
          <w:i/>
          <w:iCs/>
          <w:color w:val="000000"/>
          <w:sz w:val="28"/>
          <w:szCs w:val="28"/>
        </w:rPr>
        <w:t>khóa XI, nhiệm kỳ 2017 – 2022</w:t>
      </w:r>
      <w:r w:rsidRPr="000858AB">
        <w:rPr>
          <w:rFonts w:ascii="Times New Roman" w:eastAsia="Times New Roman" w:hAnsi="Times New Roman" w:cs="Times New Roman"/>
          <w:i/>
          <w:iCs/>
          <w:color w:val="000000"/>
          <w:sz w:val="28"/>
          <w:szCs w:val="28"/>
        </w:rPr>
        <w:t>)</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b/>
          <w:bCs/>
          <w:color w:val="000000"/>
          <w:spacing w:val="-8"/>
          <w:sz w:val="28"/>
          <w:szCs w:val="28"/>
        </w:rPr>
        <w:t>* Quy trình cho rút tên, thôi giữ chức vụ UV BCH, UV BTV</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Ban Thường vụ tổng hợp và báo cáo Ban Chấp hành quyết định trong kỳ họp gần nhất.</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Sau khi Ban Chấp hành quyết định tiến hành làm văn bản đề nghị báo cáo và trích biên bản cuộc họp BCH có xác nhận của cấp ủy cùng cấp về Đoàn cấp trên trực tiếp.</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b/>
          <w:bCs/>
          <w:color w:val="000000"/>
          <w:sz w:val="28"/>
          <w:szCs w:val="28"/>
        </w:rPr>
        <w:t>* Quy trình cho thôi giữ chức vụ Bí thư, Phó bí thư BCH</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pacing w:val="-4"/>
          <w:sz w:val="28"/>
          <w:szCs w:val="28"/>
        </w:rPr>
        <w:t>- Như quy trình cho rút tên, thôi giữ chức vụ UV BCH, UV BTV Đoàn nhưng trước khi cho thôi giữ chức vụ Bí thư, Phó bí thư</w:t>
      </w:r>
      <w:r w:rsidR="0018771B">
        <w:rPr>
          <w:rFonts w:ascii="Times New Roman" w:eastAsia="Times New Roman" w:hAnsi="Times New Roman" w:cs="Times New Roman"/>
          <w:color w:val="000000"/>
          <w:spacing w:val="-4"/>
          <w:sz w:val="28"/>
          <w:szCs w:val="28"/>
        </w:rPr>
        <w:t>.</w:t>
      </w:r>
      <w:r w:rsidRPr="000858AB">
        <w:rPr>
          <w:rFonts w:ascii="Times New Roman" w:eastAsia="Times New Roman" w:hAnsi="Times New Roman" w:cs="Times New Roman"/>
          <w:color w:val="000000"/>
          <w:spacing w:val="-4"/>
          <w:sz w:val="28"/>
          <w:szCs w:val="28"/>
        </w:rPr>
        <w:t xml:space="preserve"> BCH Đoàn phải báo cáo và được sự đồng ý của cấp ủy Đảng (ở nơi có cấp ủy Đảng) và Đoàn cấp trên trực tiếp.</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b/>
          <w:bCs/>
          <w:i/>
          <w:iCs/>
          <w:color w:val="000000"/>
          <w:sz w:val="28"/>
          <w:szCs w:val="28"/>
        </w:rPr>
        <w:t>Lưu ý:</w:t>
      </w:r>
      <w:r w:rsidRPr="00106ADE">
        <w:rPr>
          <w:rFonts w:ascii="Times New Roman" w:eastAsia="Times New Roman" w:hAnsi="Times New Roman" w:cs="Times New Roman"/>
          <w:color w:val="000000"/>
          <w:sz w:val="28"/>
          <w:szCs w:val="28"/>
        </w:rPr>
        <w:t> </w:t>
      </w:r>
      <w:r w:rsidRPr="000858AB">
        <w:rPr>
          <w:rFonts w:ascii="Times New Roman" w:eastAsia="Times New Roman" w:hAnsi="Times New Roman" w:cs="Times New Roman"/>
          <w:color w:val="000000"/>
          <w:sz w:val="28"/>
          <w:szCs w:val="28"/>
        </w:rPr>
        <w:t>Đoàn cấp trên trên không ra quyết định cho thôi giữ chức vụ</w:t>
      </w:r>
      <w:r w:rsidRPr="00106ADE">
        <w:rPr>
          <w:rFonts w:ascii="Times New Roman" w:eastAsia="Times New Roman" w:hAnsi="Times New Roman" w:cs="Times New Roman"/>
          <w:color w:val="000000"/>
          <w:sz w:val="28"/>
          <w:szCs w:val="28"/>
        </w:rPr>
        <w:t> </w:t>
      </w:r>
      <w:r w:rsidRPr="000858AB">
        <w:rPr>
          <w:rFonts w:ascii="Times New Roman" w:eastAsia="Times New Roman" w:hAnsi="Times New Roman" w:cs="Times New Roman"/>
          <w:color w:val="000000"/>
          <w:sz w:val="28"/>
          <w:szCs w:val="28"/>
        </w:rPr>
        <w:t>UV BCH, UV BTV, Bí thư, Phó bí thư. Chỉ ra quyết định đối với các hình thức kỷ luật của Đoàn.</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b/>
          <w:bCs/>
          <w:color w:val="000000"/>
          <w:sz w:val="28"/>
          <w:szCs w:val="28"/>
        </w:rPr>
        <w:t xml:space="preserve">2. </w:t>
      </w:r>
      <w:r w:rsidR="00AD3578">
        <w:rPr>
          <w:rFonts w:ascii="Times New Roman" w:eastAsia="Times New Roman" w:hAnsi="Times New Roman" w:cs="Times New Roman"/>
          <w:b/>
          <w:bCs/>
          <w:color w:val="000000"/>
          <w:sz w:val="28"/>
          <w:szCs w:val="28"/>
        </w:rPr>
        <w:t>Việc b</w:t>
      </w:r>
      <w:r w:rsidRPr="000858AB">
        <w:rPr>
          <w:rFonts w:ascii="Times New Roman" w:eastAsia="Times New Roman" w:hAnsi="Times New Roman" w:cs="Times New Roman"/>
          <w:b/>
          <w:bCs/>
          <w:color w:val="000000"/>
          <w:sz w:val="28"/>
          <w:szCs w:val="28"/>
        </w:rPr>
        <w:t>ổ sung, kiện toàn các chức vụ của Đoàn các cấp</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Chỉ bổ sung ủy viên ban chấp hành, ủy viên ban thường vụ, bí thư, phó bí thư</w:t>
      </w:r>
      <w:r>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khi khuyết các chức danh đó. Sau khi bầu bổ sung thì gửi văn bản đề nghị, biên bản</w:t>
      </w:r>
      <w:r>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bầu cử, biên bản họp ban chấp hành và lý lịch trích ngang của người được bầu lên</w:t>
      </w:r>
      <w:r>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đoàn cấp trên xét quyết định công nhận trong thời hạn không quá 15 ngày.</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Chậm nhất sau 15 ngày, kể từ ngày Đoàn cấp dưới gửi hồ sơ đề nghị chuẩn</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y ban chấp hành, ban thường vụ, phó bí thư, bí thư (hồ sơ đảm bảo theo quy</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định), ban chấp hành Đoàn cấp trên phải có quyết định chuẩn y (hoặc văn bản</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không chuẩn y).</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Bổ sung ủy viên ban chấp hành từ cấp tỉnh trở xuống: số lượng bổ sung</w:t>
      </w:r>
      <w:r w:rsidRPr="00AD3578">
        <w:rPr>
          <w:rFonts w:ascii="Times New Roman" w:eastAsia="Times New Roman" w:hAnsi="Times New Roman" w:cs="Times New Roman"/>
          <w:color w:val="000000"/>
          <w:sz w:val="28"/>
          <w:szCs w:val="28"/>
        </w:rPr>
        <w:br/>
        <w:t>trong cả nhiệm kỳ không quá số lượng ủy viên ban chấp hành do đại hội quyết</w:t>
      </w:r>
      <w:r w:rsidRPr="00AD3578">
        <w:rPr>
          <w:rFonts w:ascii="Times New Roman" w:eastAsia="Times New Roman" w:hAnsi="Times New Roman" w:cs="Times New Roman"/>
          <w:color w:val="000000"/>
          <w:sz w:val="28"/>
          <w:szCs w:val="28"/>
        </w:rPr>
        <w:br/>
        <w:t>định. Việc bổ sung ủy viên ban chấp hành vượt quá phạm vi số lượng ủy viên</w:t>
      </w:r>
      <w:r w:rsidRPr="00AD3578">
        <w:rPr>
          <w:rFonts w:ascii="Times New Roman" w:eastAsia="Times New Roman" w:hAnsi="Times New Roman" w:cs="Times New Roman"/>
          <w:color w:val="000000"/>
          <w:sz w:val="28"/>
          <w:szCs w:val="28"/>
        </w:rPr>
        <w:br/>
        <w:t>ban chấp hành do đại hội quyết định thì phải tổ chức hội nghị đại biểu để bầu cử.</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Bổ sung ủy viên ban thường vụ: ban chấp hành bầu bổ sung ủy viên ban</w:t>
      </w:r>
      <w:r w:rsidRPr="00AD3578">
        <w:rPr>
          <w:rFonts w:ascii="Times New Roman" w:eastAsia="Times New Roman" w:hAnsi="Times New Roman" w:cs="Times New Roman"/>
          <w:color w:val="000000"/>
          <w:sz w:val="28"/>
          <w:szCs w:val="28"/>
        </w:rPr>
        <w:br/>
        <w:t>thường vụ trong số các ủy viên ban chấp hành.</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lastRenderedPageBreak/>
        <w:t>- Kiện toàn bí thư, bổ sung phó bí thư: ban chấp hành bầu bí thư, phó bí thư</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trong số các ủy viên ban thường vụ hoặc ủy viên ban chấp hành (nếu không có</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ban thường vụ). Trước khi tiến hành bầu phải được sự thống nhất của cấp ủy</w:t>
      </w:r>
      <w:r w:rsidRPr="00AD3578">
        <w:rPr>
          <w:rFonts w:ascii="Times New Roman" w:eastAsia="Times New Roman" w:hAnsi="Times New Roman" w:cs="Times New Roman"/>
          <w:color w:val="000000"/>
          <w:sz w:val="28"/>
          <w:szCs w:val="28"/>
        </w:rPr>
        <w:br/>
        <w:t>cùng cấp và đoàn cấp trên trực tiếp.</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Bổ sung người chưa là ủy viên ban chấp hành vào ban thường vụ, phó bí</w:t>
      </w:r>
      <w:r w:rsidRPr="00AD3578">
        <w:rPr>
          <w:rFonts w:ascii="Times New Roman" w:eastAsia="Times New Roman" w:hAnsi="Times New Roman" w:cs="Times New Roman"/>
          <w:color w:val="000000"/>
          <w:sz w:val="28"/>
          <w:szCs w:val="28"/>
        </w:rPr>
        <w:br/>
        <w:t>thư, bí thư của cấp đó: ban chấp hành tiến hành bầu bổ sung người đó vào ban</w:t>
      </w:r>
      <w:r w:rsidRPr="00AD3578">
        <w:rPr>
          <w:rFonts w:ascii="Times New Roman" w:eastAsia="Times New Roman" w:hAnsi="Times New Roman" w:cs="Times New Roman"/>
          <w:color w:val="000000"/>
          <w:sz w:val="28"/>
          <w:szCs w:val="28"/>
        </w:rPr>
        <w:br/>
        <w:t>chấp hành sau đó bầu vào ban thường vụ, bầu bí thư, phó bí thư.</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Trong cùng một cuộc họp, người vừa được bầu bổ sung vào ban chấp hành</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chưa có quyền bầu cử tại cuộc họp đó.</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Trường hợp cần thiết, đoàn cấp trên trực tiếp có quyền:</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Chỉ định người vào ban chấp hành, ban thường vụ và giữ các chức danh</w:t>
      </w:r>
      <w:r w:rsidRPr="00AD3578">
        <w:rPr>
          <w:rFonts w:ascii="Times New Roman" w:eastAsia="Times New Roman" w:hAnsi="Times New Roman" w:cs="Times New Roman"/>
          <w:color w:val="000000"/>
          <w:sz w:val="28"/>
          <w:szCs w:val="28"/>
        </w:rPr>
        <w:br/>
        <w:t>theo đề nghị của ban chấp hành đoàn cấp dưới (nếu cấp ủy cùng cấp thống nhất).</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Chỉ định tăng thêm số lượng ủy viên ban chấp hành cấp dưới nhưng phải</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đảm bảo số lượng ủy viên ban chấp hành cấp đó không vượt quá 15% số lượng</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ủy viên ban chấp hành đã được đại hội quyết định.</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Đối với cán bộ biệt phái hoặc cử đi đào tạo thực tế ở cơ sở, đoàn cấp trên</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trực tiếp có quyền chỉ định tham gia ban chấp hành, ban thường vụ và giữ các</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chức danh trong ban chấp hành đoàn nơi đến. Trong trường hợp đó, số lượng</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ủy</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viên ban chấp hành, ủy viên ban thường vụ, phó bí thư đoàn nơi tiếp nhận cán</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bộ được phép cao hơn quy định tại mục 4, Điều 5, khoản 2 của Hướng dẫn này.</w:t>
      </w:r>
      <w:r>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Cơ cấu chỉ định này không được kiện toàn, bổ sung sau khi người giữ chức vụ</w:t>
      </w:r>
      <w:r>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kết thúc thời gian công tác.</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Nếu việc chỉ định làm cho số lượng ủy viên ban thường vụ vượt quá một</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phần ba số lượng ủy viên ban chấp hành thì đoàn nơi tiếp nhận cán bộ được</w:t>
      </w:r>
      <w:r w:rsidRPr="00AD3578">
        <w:rPr>
          <w:rFonts w:ascii="Times New Roman" w:eastAsia="Times New Roman" w:hAnsi="Times New Roman" w:cs="Times New Roman"/>
          <w:color w:val="000000"/>
          <w:sz w:val="28"/>
          <w:szCs w:val="28"/>
        </w:rPr>
        <w:br/>
        <w:t>phép tăng thêm số lượng ủy viên ban chấp hành để đảm bảo tỷ lệ theo quy định</w:t>
      </w:r>
      <w:r w:rsidRPr="00AD3578">
        <w:rPr>
          <w:rFonts w:ascii="Times New Roman" w:eastAsia="Times New Roman" w:hAnsi="Times New Roman" w:cs="Times New Roman"/>
          <w:color w:val="000000"/>
          <w:sz w:val="28"/>
          <w:szCs w:val="28"/>
        </w:rPr>
        <w:br/>
        <w:t>của Điều lệ Đoàn nhưng số ủy viên ban chấp hành chỉ định thêm không quá</w:t>
      </w:r>
      <w:r w:rsidRPr="00AD3578">
        <w:rPr>
          <w:rFonts w:ascii="Times New Roman" w:eastAsia="Times New Roman" w:hAnsi="Times New Roman" w:cs="Times New Roman"/>
          <w:color w:val="000000"/>
          <w:sz w:val="28"/>
          <w:szCs w:val="28"/>
        </w:rPr>
        <w:br/>
        <w:t>15% số lượng đã được đại hội quyết định.</w:t>
      </w:r>
    </w:p>
    <w:p w:rsidR="00AD3578"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AD3578">
        <w:rPr>
          <w:rFonts w:ascii="Times New Roman" w:eastAsia="Times New Roman" w:hAnsi="Times New Roman" w:cs="Times New Roman"/>
          <w:color w:val="000000"/>
          <w:sz w:val="28"/>
          <w:szCs w:val="28"/>
        </w:rPr>
        <w:t>+ Cán bộ kết thúc thời gian công tác ở cơ sở thì thôi tham gia ban chấp hành</w:t>
      </w:r>
      <w:r w:rsidR="0018771B">
        <w:rPr>
          <w:rFonts w:ascii="Times New Roman" w:eastAsia="Times New Roman" w:hAnsi="Times New Roman" w:cs="Times New Roman"/>
          <w:color w:val="000000"/>
          <w:sz w:val="28"/>
          <w:szCs w:val="28"/>
        </w:rPr>
        <w:t xml:space="preserve"> </w:t>
      </w:r>
      <w:r w:rsidRPr="00AD3578">
        <w:rPr>
          <w:rFonts w:ascii="Times New Roman" w:eastAsia="Times New Roman" w:hAnsi="Times New Roman" w:cs="Times New Roman"/>
          <w:color w:val="000000"/>
          <w:sz w:val="28"/>
          <w:szCs w:val="28"/>
        </w:rPr>
        <w:t xml:space="preserve">tại thời điểm có quyết định của cấp ra quyết định chỉ định. </w:t>
      </w:r>
    </w:p>
    <w:p w:rsidR="00AD3578" w:rsidRPr="000858AB" w:rsidRDefault="00AD3578"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i/>
          <w:iCs/>
          <w:color w:val="000000"/>
          <w:sz w:val="28"/>
          <w:szCs w:val="28"/>
        </w:rPr>
        <w:t>(Trích Hướng dẫn thực Điều lệ Đoàn TNCS Hồ Chí Minh</w:t>
      </w:r>
      <w:r>
        <w:rPr>
          <w:rFonts w:ascii="Times New Roman" w:eastAsia="Times New Roman" w:hAnsi="Times New Roman" w:cs="Times New Roman"/>
          <w:i/>
          <w:iCs/>
          <w:color w:val="000000"/>
          <w:sz w:val="28"/>
          <w:szCs w:val="28"/>
        </w:rPr>
        <w:t xml:space="preserve"> </w:t>
      </w:r>
      <w:r w:rsidRPr="002A03FE">
        <w:rPr>
          <w:rFonts w:ascii="Times New Roman" w:eastAsia="Times New Roman" w:hAnsi="Times New Roman" w:cs="Times New Roman"/>
          <w:i/>
          <w:iCs/>
          <w:color w:val="000000"/>
          <w:sz w:val="28"/>
          <w:szCs w:val="28"/>
        </w:rPr>
        <w:t>khóa XI, nhiệm kỳ 2017 – 2022</w:t>
      </w:r>
      <w:r w:rsidRPr="000858AB">
        <w:rPr>
          <w:rFonts w:ascii="Times New Roman" w:eastAsia="Times New Roman" w:hAnsi="Times New Roman" w:cs="Times New Roman"/>
          <w:i/>
          <w:iCs/>
          <w:color w:val="000000"/>
          <w:sz w:val="28"/>
          <w:szCs w:val="28"/>
        </w:rPr>
        <w:t>)</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b/>
          <w:bCs/>
          <w:color w:val="000000"/>
          <w:sz w:val="28"/>
          <w:szCs w:val="28"/>
        </w:rPr>
        <w:t>* Quy trình bầu bổ sung</w:t>
      </w:r>
      <w:r w:rsidRPr="00106ADE">
        <w:rPr>
          <w:rFonts w:ascii="Times New Roman" w:eastAsia="Times New Roman" w:hAnsi="Times New Roman" w:cs="Times New Roman"/>
          <w:b/>
          <w:bCs/>
          <w:color w:val="000000"/>
          <w:sz w:val="28"/>
          <w:szCs w:val="28"/>
        </w:rPr>
        <w:t> </w:t>
      </w:r>
      <w:r w:rsidRPr="000858AB">
        <w:rPr>
          <w:rFonts w:ascii="Times New Roman" w:eastAsia="Times New Roman" w:hAnsi="Times New Roman" w:cs="Times New Roman"/>
          <w:b/>
          <w:bCs/>
          <w:color w:val="000000"/>
          <w:sz w:val="28"/>
          <w:szCs w:val="28"/>
        </w:rPr>
        <w:t>chức vụ UV BCH, UV BTV</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Chọn nhân sự và tiến hành lấy ý kiến thăm dò các chức vụ</w:t>
      </w:r>
      <w:r w:rsidRPr="00106ADE">
        <w:rPr>
          <w:rFonts w:ascii="Times New Roman" w:eastAsia="Times New Roman" w:hAnsi="Times New Roman" w:cs="Times New Roman"/>
          <w:color w:val="000000"/>
          <w:sz w:val="28"/>
          <w:szCs w:val="28"/>
        </w:rPr>
        <w:t> </w:t>
      </w:r>
      <w:r w:rsidRPr="000858AB">
        <w:rPr>
          <w:rFonts w:ascii="Times New Roman" w:eastAsia="Times New Roman" w:hAnsi="Times New Roman" w:cs="Times New Roman"/>
          <w:color w:val="000000"/>
          <w:sz w:val="28"/>
          <w:szCs w:val="28"/>
        </w:rPr>
        <w:t>UV BCH, UV BTV Đoàn.</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xml:space="preserve">- Sau khi có kết quả thăm dò nếu đủ điều kiện tiến hành trình xin ý kiến cấp ủy cùng cấp (Không xin ý kiến Đoàn cấp trên trực tiếp đối với chức vụ UV </w:t>
      </w:r>
      <w:r w:rsidRPr="000858AB">
        <w:rPr>
          <w:rFonts w:ascii="Times New Roman" w:eastAsia="Times New Roman" w:hAnsi="Times New Roman" w:cs="Times New Roman"/>
          <w:color w:val="000000"/>
          <w:sz w:val="28"/>
          <w:szCs w:val="28"/>
        </w:rPr>
        <w:lastRenderedPageBreak/>
        <w:t>BCH, UV BTV Đoàn).</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Khi có ý kiến thống nhất của cấp ủy cùng cấp thì tiến hành bầu cử các chức vụ UV BCH, UV BTV Đoàn đúng theo quy định.</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Sau khi có kết quả bầu cử tiến hành làm các thủ tục đề nghị đúng theo quy định và có xác nhận của cấp ủy cùng cấp gửi về Đoàn cấp trên xét quyết định công nhận các chức danh.</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b/>
          <w:bCs/>
          <w:color w:val="000000"/>
          <w:sz w:val="28"/>
          <w:szCs w:val="28"/>
        </w:rPr>
        <w:t>* Quy trình bầu bổ sung</w:t>
      </w:r>
      <w:r w:rsidRPr="00106ADE">
        <w:rPr>
          <w:rFonts w:ascii="Times New Roman" w:eastAsia="Times New Roman" w:hAnsi="Times New Roman" w:cs="Times New Roman"/>
          <w:b/>
          <w:bCs/>
          <w:color w:val="000000"/>
          <w:sz w:val="28"/>
          <w:szCs w:val="28"/>
        </w:rPr>
        <w:t> </w:t>
      </w:r>
      <w:r w:rsidRPr="000858AB">
        <w:rPr>
          <w:rFonts w:ascii="Times New Roman" w:eastAsia="Times New Roman" w:hAnsi="Times New Roman" w:cs="Times New Roman"/>
          <w:b/>
          <w:bCs/>
          <w:color w:val="000000"/>
          <w:sz w:val="28"/>
          <w:szCs w:val="28"/>
        </w:rPr>
        <w:t>chức vụ Bí thư, Phó bí thư</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Chọn nhân sự và tiến hành lấy ý kiến thăm dò các chức vụ Bí thư, Phó bí thư BCH Đoàn.</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Sau khi có kết quả thăm dò nếu đủ điều kiện tiến hành trình xin ý kiến cấp ủy cùng cấp và Đoàn cấp trên trực tiếp.</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Khi có ý kiến thống nhất của cấp ủy cùng cấp và Đoàn cấp trên trực tiếp thì tiến hành bầu cử các chức vụ Bí thư, Phó bí thư BCH Đoàn đúng theo quy định.</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color w:val="000000"/>
          <w:sz w:val="28"/>
          <w:szCs w:val="28"/>
        </w:rPr>
        <w:t>- Sau khi có kết quả bầu cử tiến hành làm các thủ tục đề nghị đúng theo quy định và có xác nhận của cấp ủy cùng cấp gửi về Đoàn cấp trên xét quyết định công nhận các chức danh.</w:t>
      </w:r>
    </w:p>
    <w:p w:rsidR="000858AB" w:rsidRP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z w:val="28"/>
          <w:szCs w:val="28"/>
        </w:rPr>
      </w:pPr>
      <w:r w:rsidRPr="000858AB">
        <w:rPr>
          <w:rFonts w:ascii="Times New Roman" w:eastAsia="Times New Roman" w:hAnsi="Times New Roman" w:cs="Times New Roman"/>
          <w:b/>
          <w:bCs/>
          <w:i/>
          <w:iCs/>
          <w:color w:val="000000"/>
          <w:sz w:val="28"/>
          <w:szCs w:val="28"/>
        </w:rPr>
        <w:t>Lưu ý:</w:t>
      </w:r>
      <w:r w:rsidRPr="00106ADE">
        <w:rPr>
          <w:rFonts w:ascii="Times New Roman" w:eastAsia="Times New Roman" w:hAnsi="Times New Roman" w:cs="Times New Roman"/>
          <w:color w:val="000000"/>
          <w:sz w:val="28"/>
          <w:szCs w:val="28"/>
        </w:rPr>
        <w:t> </w:t>
      </w:r>
      <w:r w:rsidRPr="004D14B8">
        <w:rPr>
          <w:rFonts w:ascii="Times New Roman" w:eastAsia="Times New Roman" w:hAnsi="Times New Roman" w:cs="Times New Roman"/>
          <w:b/>
          <w:color w:val="000000"/>
          <w:sz w:val="28"/>
          <w:szCs w:val="28"/>
        </w:rPr>
        <w:t>Các cuộc họp làm công tác Tổ chức của Đoàn có tính chất quan trọng phải mời đại diện cấp ủy cùng cấp và Đoàn cấp trên trực tiếp dự và chỉ đạo</w:t>
      </w:r>
      <w:r w:rsidRPr="000858AB">
        <w:rPr>
          <w:rFonts w:ascii="Times New Roman" w:eastAsia="Times New Roman" w:hAnsi="Times New Roman" w:cs="Times New Roman"/>
          <w:color w:val="000000"/>
          <w:sz w:val="28"/>
          <w:szCs w:val="28"/>
        </w:rPr>
        <w:t>.</w:t>
      </w:r>
    </w:p>
    <w:p w:rsidR="000858AB" w:rsidRDefault="000858AB" w:rsidP="0018771B">
      <w:pPr>
        <w:widowControl w:val="0"/>
        <w:shd w:val="clear" w:color="auto" w:fill="FFFFFF"/>
        <w:spacing w:before="60" w:after="0" w:line="288" w:lineRule="auto"/>
        <w:ind w:firstLine="720"/>
        <w:jc w:val="both"/>
        <w:rPr>
          <w:rFonts w:ascii="Times New Roman" w:eastAsia="Times New Roman" w:hAnsi="Times New Roman" w:cs="Times New Roman"/>
          <w:color w:val="000000"/>
          <w:spacing w:val="-2"/>
          <w:sz w:val="28"/>
          <w:szCs w:val="28"/>
        </w:rPr>
      </w:pPr>
      <w:r w:rsidRPr="000858AB">
        <w:rPr>
          <w:rFonts w:ascii="Times New Roman" w:eastAsia="Times New Roman" w:hAnsi="Times New Roman" w:cs="Times New Roman"/>
          <w:color w:val="000000"/>
          <w:spacing w:val="-2"/>
          <w:sz w:val="28"/>
          <w:szCs w:val="28"/>
        </w:rPr>
        <w:t>Trên đây là một số hướng dẫn về quy trình, thủ tục kiện toàn tổ chức Đoàn các cấp, ngoài những hướng dẫn trên thì thực hiện đúng theo Điều lệ Đoàn và Hướng dẫn thực hiện Điều lệ Đoàn TNCS Hồ Chí Minh</w:t>
      </w:r>
      <w:r w:rsidR="002C1D87" w:rsidRPr="002C1D87">
        <w:t xml:space="preserve"> </w:t>
      </w:r>
      <w:r w:rsidR="002C1D87" w:rsidRPr="002C1D87">
        <w:rPr>
          <w:rFonts w:ascii="Times New Roman" w:eastAsia="Times New Roman" w:hAnsi="Times New Roman" w:cs="Times New Roman"/>
          <w:color w:val="000000"/>
          <w:spacing w:val="-2"/>
          <w:sz w:val="28"/>
          <w:szCs w:val="28"/>
        </w:rPr>
        <w:t>khóa XI, nhiệm kỳ 2017 – 2022</w:t>
      </w:r>
      <w:r w:rsidRPr="000858AB">
        <w:rPr>
          <w:rFonts w:ascii="Times New Roman" w:eastAsia="Times New Roman" w:hAnsi="Times New Roman" w:cs="Times New Roman"/>
          <w:color w:val="000000"/>
          <w:spacing w:val="-2"/>
          <w:sz w:val="28"/>
          <w:szCs w:val="28"/>
        </w:rPr>
        <w:t xml:space="preserve">. Ban </w:t>
      </w:r>
      <w:r w:rsidR="002C1D87">
        <w:rPr>
          <w:rFonts w:ascii="Times New Roman" w:eastAsia="Times New Roman" w:hAnsi="Times New Roman" w:cs="Times New Roman"/>
          <w:color w:val="000000"/>
          <w:spacing w:val="-2"/>
          <w:sz w:val="28"/>
          <w:szCs w:val="28"/>
        </w:rPr>
        <w:t>Thường vụ Huyện đ</w:t>
      </w:r>
      <w:r w:rsidRPr="000858AB">
        <w:rPr>
          <w:rFonts w:ascii="Times New Roman" w:eastAsia="Times New Roman" w:hAnsi="Times New Roman" w:cs="Times New Roman"/>
          <w:color w:val="000000"/>
          <w:spacing w:val="-2"/>
          <w:sz w:val="28"/>
          <w:szCs w:val="28"/>
        </w:rPr>
        <w:t>oàn đề nghị Ban Thường vụ các Đoàn</w:t>
      </w:r>
      <w:r w:rsidR="002C1D87">
        <w:rPr>
          <w:rFonts w:ascii="Times New Roman" w:eastAsia="Times New Roman" w:hAnsi="Times New Roman" w:cs="Times New Roman"/>
          <w:color w:val="000000"/>
          <w:spacing w:val="-2"/>
          <w:sz w:val="28"/>
          <w:szCs w:val="28"/>
        </w:rPr>
        <w:t xml:space="preserve"> cơ sở và Chi đoàn trực thuộc</w:t>
      </w:r>
      <w:r w:rsidRPr="000858AB">
        <w:rPr>
          <w:rFonts w:ascii="Times New Roman" w:eastAsia="Times New Roman" w:hAnsi="Times New Roman" w:cs="Times New Roman"/>
          <w:color w:val="000000"/>
          <w:spacing w:val="-2"/>
          <w:sz w:val="28"/>
          <w:szCs w:val="28"/>
        </w:rPr>
        <w:t xml:space="preserve"> thực hiện đúng nội dung hướng dẫn này. Trong quá trình triển khai thực hiện có khó khăn, vướng mắc báo cáo về </w:t>
      </w:r>
      <w:r w:rsidR="002C1D87">
        <w:rPr>
          <w:rFonts w:ascii="Times New Roman" w:eastAsia="Times New Roman" w:hAnsi="Times New Roman" w:cs="Times New Roman"/>
          <w:color w:val="000000"/>
          <w:spacing w:val="-2"/>
          <w:sz w:val="28"/>
          <w:szCs w:val="28"/>
        </w:rPr>
        <w:t>Văn phòng Huyện</w:t>
      </w:r>
      <w:r w:rsidRPr="000858AB">
        <w:rPr>
          <w:rFonts w:ascii="Times New Roman" w:eastAsia="Times New Roman" w:hAnsi="Times New Roman" w:cs="Times New Roman"/>
          <w:color w:val="000000"/>
          <w:spacing w:val="-2"/>
          <w:sz w:val="28"/>
          <w:szCs w:val="28"/>
        </w:rPr>
        <w:t xml:space="preserve"> </w:t>
      </w:r>
      <w:r w:rsidR="002C1D87">
        <w:rPr>
          <w:rFonts w:ascii="Times New Roman" w:eastAsia="Times New Roman" w:hAnsi="Times New Roman" w:cs="Times New Roman"/>
          <w:color w:val="000000"/>
          <w:spacing w:val="-2"/>
          <w:sz w:val="28"/>
          <w:szCs w:val="28"/>
        </w:rPr>
        <w:t>đ</w:t>
      </w:r>
      <w:r w:rsidRPr="000858AB">
        <w:rPr>
          <w:rFonts w:ascii="Times New Roman" w:eastAsia="Times New Roman" w:hAnsi="Times New Roman" w:cs="Times New Roman"/>
          <w:color w:val="000000"/>
          <w:spacing w:val="-2"/>
          <w:sz w:val="28"/>
          <w:szCs w:val="28"/>
        </w:rPr>
        <w:t>oàn để có hướng chỉ đạo phù hợp.</w:t>
      </w:r>
    </w:p>
    <w:tbl>
      <w:tblPr>
        <w:tblW w:w="0" w:type="auto"/>
        <w:tblLook w:val="01E0"/>
      </w:tblPr>
      <w:tblGrid>
        <w:gridCol w:w="4068"/>
        <w:gridCol w:w="5211"/>
      </w:tblGrid>
      <w:tr w:rsidR="002C1D87" w:rsidRPr="004146BC" w:rsidTr="0018771B">
        <w:trPr>
          <w:trHeight w:val="2430"/>
        </w:trPr>
        <w:tc>
          <w:tcPr>
            <w:tcW w:w="4068" w:type="dxa"/>
            <w:shd w:val="clear" w:color="auto" w:fill="auto"/>
          </w:tcPr>
          <w:p w:rsidR="002C1D87" w:rsidRPr="004146BC" w:rsidRDefault="002C1D87" w:rsidP="0018771B">
            <w:pPr>
              <w:widowControl w:val="0"/>
              <w:spacing w:after="0" w:line="240" w:lineRule="auto"/>
              <w:jc w:val="both"/>
              <w:rPr>
                <w:rFonts w:ascii="Times New Roman" w:eastAsia="Times New Roman" w:hAnsi="Times New Roman" w:cs="Times New Roman"/>
                <w:b/>
              </w:rPr>
            </w:pPr>
            <w:r w:rsidRPr="004146BC">
              <w:rPr>
                <w:rFonts w:ascii="Times New Roman" w:eastAsia="Times New Roman" w:hAnsi="Times New Roman" w:cs="Times New Roman"/>
                <w:b/>
              </w:rPr>
              <w:t xml:space="preserve">Nơi nhận: </w:t>
            </w:r>
            <w:r w:rsidRPr="004146BC">
              <w:rPr>
                <w:rFonts w:ascii="Times New Roman" w:eastAsia="Times New Roman" w:hAnsi="Times New Roman" w:cs="Times New Roman"/>
                <w:b/>
              </w:rPr>
              <w:tab/>
            </w:r>
            <w:r w:rsidRPr="004146BC">
              <w:rPr>
                <w:rFonts w:ascii="Times New Roman" w:eastAsia="Times New Roman" w:hAnsi="Times New Roman" w:cs="Times New Roman"/>
                <w:b/>
              </w:rPr>
              <w:tab/>
            </w:r>
            <w:r w:rsidRPr="004146BC">
              <w:rPr>
                <w:rFonts w:ascii="Times New Roman" w:eastAsia="Times New Roman" w:hAnsi="Times New Roman" w:cs="Times New Roman"/>
                <w:b/>
              </w:rPr>
              <w:tab/>
            </w:r>
            <w:r w:rsidRPr="004146BC">
              <w:rPr>
                <w:rFonts w:ascii="Times New Roman" w:eastAsia="Times New Roman" w:hAnsi="Times New Roman" w:cs="Times New Roman"/>
                <w:b/>
              </w:rPr>
              <w:tab/>
            </w:r>
          </w:p>
          <w:p w:rsidR="002C1D87" w:rsidRPr="00142E93" w:rsidRDefault="002C1D87" w:rsidP="0018771B">
            <w:pPr>
              <w:widowControl w:val="0"/>
              <w:spacing w:after="0" w:line="240" w:lineRule="auto"/>
              <w:jc w:val="both"/>
              <w:rPr>
                <w:rFonts w:ascii="Times New Roman" w:eastAsia="Times New Roman" w:hAnsi="Times New Roman" w:cs="Times New Roman"/>
                <w:spacing w:val="-6"/>
              </w:rPr>
            </w:pPr>
            <w:r w:rsidRPr="004146BC">
              <w:rPr>
                <w:rFonts w:ascii="Times New Roman" w:eastAsia="Times New Roman" w:hAnsi="Times New Roman" w:cs="Times New Roman"/>
              </w:rPr>
              <w:t xml:space="preserve">- </w:t>
            </w:r>
            <w:r w:rsidRPr="00142E93">
              <w:rPr>
                <w:rFonts w:ascii="Times New Roman" w:eastAsia="Times New Roman" w:hAnsi="Times New Roman" w:cs="Times New Roman"/>
                <w:spacing w:val="-6"/>
              </w:rPr>
              <w:t>Ban TC</w:t>
            </w:r>
            <w:r>
              <w:rPr>
                <w:rFonts w:ascii="Times New Roman" w:hAnsi="Times New Roman"/>
                <w:spacing w:val="-6"/>
              </w:rPr>
              <w:t xml:space="preserve">- KT </w:t>
            </w:r>
            <w:r>
              <w:rPr>
                <w:rFonts w:ascii="Times New Roman" w:eastAsia="Times New Roman" w:hAnsi="Times New Roman" w:cs="Times New Roman"/>
                <w:spacing w:val="-6"/>
              </w:rPr>
              <w:t>Tỉnh</w:t>
            </w:r>
            <w:r w:rsidRPr="00142E93">
              <w:rPr>
                <w:rFonts w:ascii="Times New Roman" w:eastAsia="Times New Roman" w:hAnsi="Times New Roman" w:cs="Times New Roman"/>
                <w:spacing w:val="-6"/>
              </w:rPr>
              <w:t xml:space="preserve"> </w:t>
            </w:r>
            <w:r>
              <w:rPr>
                <w:rFonts w:ascii="Times New Roman" w:eastAsia="Times New Roman" w:hAnsi="Times New Roman" w:cs="Times New Roman"/>
                <w:spacing w:val="-6"/>
              </w:rPr>
              <w:t>đ</w:t>
            </w:r>
            <w:r w:rsidRPr="00142E93">
              <w:rPr>
                <w:rFonts w:ascii="Times New Roman" w:eastAsia="Times New Roman" w:hAnsi="Times New Roman" w:cs="Times New Roman"/>
                <w:spacing w:val="-6"/>
              </w:rPr>
              <w:t>oàn (b/c);</w:t>
            </w:r>
          </w:p>
          <w:p w:rsidR="002C1D87" w:rsidRPr="004146BC" w:rsidRDefault="002C1D87" w:rsidP="0018771B">
            <w:pPr>
              <w:widowControl w:val="0"/>
              <w:spacing w:after="0" w:line="240" w:lineRule="auto"/>
              <w:jc w:val="both"/>
              <w:rPr>
                <w:rFonts w:ascii="Times New Roman" w:eastAsia="Times New Roman" w:hAnsi="Times New Roman" w:cs="Times New Roman"/>
              </w:rPr>
            </w:pPr>
            <w:r w:rsidRPr="004146BC">
              <w:rPr>
                <w:rFonts w:ascii="Times New Roman" w:eastAsia="Times New Roman" w:hAnsi="Times New Roman" w:cs="Times New Roman"/>
              </w:rPr>
              <w:t>- Th</w:t>
            </w:r>
            <w:r w:rsidRPr="004146BC">
              <w:rPr>
                <w:rFonts w:ascii="Times New Roman" w:eastAsia="Times New Roman" w:hAnsi="Times New Roman" w:cs="Times New Roman" w:hint="eastAsia"/>
              </w:rPr>
              <w:t>ư</w:t>
            </w:r>
            <w:r w:rsidRPr="004146BC">
              <w:rPr>
                <w:rFonts w:ascii="Times New Roman" w:eastAsia="Times New Roman" w:hAnsi="Times New Roman" w:cs="Times New Roman"/>
              </w:rPr>
              <w:t>ờng trực Tỉnh đoàn (b/c);</w:t>
            </w:r>
          </w:p>
          <w:p w:rsidR="002C1D87" w:rsidRPr="004146BC" w:rsidRDefault="002C1D87" w:rsidP="0018771B">
            <w:pPr>
              <w:widowControl w:val="0"/>
              <w:spacing w:after="0" w:line="240" w:lineRule="auto"/>
              <w:jc w:val="both"/>
              <w:rPr>
                <w:rFonts w:ascii="Times New Roman" w:eastAsia="Times New Roman" w:hAnsi="Times New Roman" w:cs="Times New Roman"/>
              </w:rPr>
            </w:pPr>
            <w:r w:rsidRPr="004146BC">
              <w:rPr>
                <w:rFonts w:ascii="Times New Roman" w:eastAsia="Times New Roman" w:hAnsi="Times New Roman" w:cs="Times New Roman"/>
              </w:rPr>
              <w:t xml:space="preserve">- BTV </w:t>
            </w:r>
            <w:r>
              <w:rPr>
                <w:rFonts w:ascii="Times New Roman" w:eastAsia="Times New Roman" w:hAnsi="Times New Roman" w:cs="Times New Roman"/>
              </w:rPr>
              <w:t>cơ sở Đoàn</w:t>
            </w:r>
            <w:r w:rsidRPr="004146BC">
              <w:rPr>
                <w:rFonts w:ascii="Times New Roman" w:eastAsia="Times New Roman" w:hAnsi="Times New Roman" w:cs="Times New Roman"/>
              </w:rPr>
              <w:t xml:space="preserve"> (t/h);</w:t>
            </w:r>
          </w:p>
          <w:p w:rsidR="002C1D87" w:rsidRPr="004146BC" w:rsidRDefault="002C1D87" w:rsidP="0018771B">
            <w:pPr>
              <w:widowControl w:val="0"/>
              <w:spacing w:after="0" w:line="240" w:lineRule="auto"/>
              <w:jc w:val="both"/>
              <w:rPr>
                <w:rFonts w:ascii="Times New Roman" w:eastAsia="Times New Roman" w:hAnsi="Times New Roman" w:cs="Times New Roman"/>
                <w:vertAlign w:val="subscript"/>
              </w:rPr>
            </w:pPr>
            <w:r w:rsidRPr="004146BC">
              <w:rPr>
                <w:rFonts w:ascii="Times New Roman" w:eastAsia="Times New Roman" w:hAnsi="Times New Roman" w:cs="Times New Roman"/>
              </w:rPr>
              <w:t xml:space="preserve">- Lưu </w:t>
            </w:r>
            <w:r>
              <w:rPr>
                <w:rFonts w:ascii="Times New Roman" w:eastAsia="Times New Roman" w:hAnsi="Times New Roman" w:cs="Times New Roman"/>
              </w:rPr>
              <w:t>VP</w:t>
            </w:r>
            <w:r w:rsidRPr="004146BC">
              <w:rPr>
                <w:rFonts w:ascii="Times New Roman" w:eastAsia="Times New Roman" w:hAnsi="Times New Roman" w:cs="Times New Roman"/>
              </w:rPr>
              <w:t>.</w:t>
            </w:r>
          </w:p>
          <w:p w:rsidR="002C1D87" w:rsidRPr="004146BC" w:rsidRDefault="002C1D87" w:rsidP="0018771B">
            <w:pPr>
              <w:widowControl w:val="0"/>
              <w:spacing w:after="0" w:line="240" w:lineRule="auto"/>
              <w:jc w:val="both"/>
              <w:rPr>
                <w:rFonts w:ascii="Times New Roman" w:eastAsia="Times New Roman" w:hAnsi="Times New Roman" w:cs="Times New Roman"/>
              </w:rPr>
            </w:pPr>
          </w:p>
        </w:tc>
        <w:tc>
          <w:tcPr>
            <w:tcW w:w="5211" w:type="dxa"/>
            <w:shd w:val="clear" w:color="auto" w:fill="auto"/>
          </w:tcPr>
          <w:p w:rsidR="002C1D87" w:rsidRPr="004146BC" w:rsidRDefault="002C1D87" w:rsidP="0018771B">
            <w:pPr>
              <w:widowControl w:val="0"/>
              <w:spacing w:after="0" w:line="240" w:lineRule="auto"/>
              <w:jc w:val="center"/>
              <w:rPr>
                <w:rFonts w:ascii="Times New Roman" w:eastAsia="Times New Roman" w:hAnsi="Times New Roman" w:cs="Times New Roman"/>
                <w:sz w:val="28"/>
                <w:szCs w:val="28"/>
              </w:rPr>
            </w:pPr>
            <w:r w:rsidRPr="004146BC">
              <w:rPr>
                <w:rFonts w:ascii="Times New Roman" w:eastAsia="Times New Roman" w:hAnsi="Times New Roman" w:cs="Times New Roman"/>
                <w:b/>
                <w:sz w:val="28"/>
                <w:szCs w:val="24"/>
              </w:rPr>
              <w:t xml:space="preserve">TM. BAN THƯỜNG VỤ </w:t>
            </w:r>
            <w:r>
              <w:rPr>
                <w:rFonts w:ascii="Times New Roman" w:eastAsia="Times New Roman" w:hAnsi="Times New Roman" w:cs="Times New Roman"/>
                <w:b/>
                <w:sz w:val="28"/>
                <w:szCs w:val="24"/>
              </w:rPr>
              <w:t>HUYỆN</w:t>
            </w:r>
            <w:r w:rsidRPr="004146BC">
              <w:rPr>
                <w:rFonts w:ascii="Times New Roman" w:eastAsia="Times New Roman" w:hAnsi="Times New Roman" w:cs="Times New Roman"/>
                <w:b/>
                <w:sz w:val="28"/>
                <w:szCs w:val="24"/>
              </w:rPr>
              <w:t xml:space="preserve"> ĐOÀN</w:t>
            </w:r>
          </w:p>
          <w:p w:rsidR="002C1D87" w:rsidRPr="004146BC" w:rsidRDefault="002C1D87" w:rsidP="0018771B">
            <w:pPr>
              <w:widowControl w:val="0"/>
              <w:tabs>
                <w:tab w:val="left" w:pos="2011"/>
                <w:tab w:val="center" w:pos="2502"/>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PHÓ </w:t>
            </w:r>
            <w:r w:rsidRPr="004146BC">
              <w:rPr>
                <w:rFonts w:ascii="Times New Roman" w:eastAsia="Times New Roman" w:hAnsi="Times New Roman" w:cs="Times New Roman"/>
                <w:sz w:val="28"/>
                <w:szCs w:val="28"/>
              </w:rPr>
              <w:t>BÍ THƯ</w:t>
            </w:r>
          </w:p>
          <w:p w:rsidR="002C1D87" w:rsidRPr="004146BC" w:rsidRDefault="002C1D87" w:rsidP="0018771B">
            <w:pPr>
              <w:widowControl w:val="0"/>
              <w:spacing w:after="0" w:line="240" w:lineRule="auto"/>
              <w:jc w:val="center"/>
              <w:rPr>
                <w:rFonts w:ascii="Times New Roman" w:eastAsia="Times New Roman" w:hAnsi="Times New Roman" w:cs="Times New Roman"/>
                <w:b/>
                <w:sz w:val="28"/>
                <w:szCs w:val="24"/>
              </w:rPr>
            </w:pPr>
          </w:p>
          <w:p w:rsidR="002C1D87" w:rsidRPr="004146BC" w:rsidRDefault="002C1D87" w:rsidP="0018771B">
            <w:pPr>
              <w:widowControl w:val="0"/>
              <w:spacing w:after="0" w:line="240" w:lineRule="auto"/>
              <w:jc w:val="center"/>
              <w:rPr>
                <w:rFonts w:ascii="Times New Roman" w:eastAsia="Times New Roman" w:hAnsi="Times New Roman" w:cs="Times New Roman"/>
                <w:b/>
                <w:sz w:val="28"/>
                <w:szCs w:val="24"/>
              </w:rPr>
            </w:pPr>
          </w:p>
          <w:p w:rsidR="002C1D87" w:rsidRPr="0018771B" w:rsidRDefault="0018771B" w:rsidP="0018771B">
            <w:pPr>
              <w:widowControl w:val="0"/>
              <w:spacing w:after="0" w:line="240" w:lineRule="auto"/>
              <w:jc w:val="center"/>
              <w:rPr>
                <w:rFonts w:ascii="Times New Roman" w:eastAsia="Times New Roman" w:hAnsi="Times New Roman" w:cs="Times New Roman"/>
                <w:i/>
                <w:sz w:val="24"/>
                <w:szCs w:val="24"/>
              </w:rPr>
            </w:pPr>
            <w:r w:rsidRPr="0018771B">
              <w:rPr>
                <w:rFonts w:ascii="Times New Roman" w:eastAsia="Times New Roman" w:hAnsi="Times New Roman" w:cs="Times New Roman"/>
                <w:i/>
                <w:sz w:val="24"/>
                <w:szCs w:val="24"/>
              </w:rPr>
              <w:t>(Đã ký)</w:t>
            </w:r>
          </w:p>
          <w:p w:rsidR="0018771B" w:rsidRDefault="0018771B" w:rsidP="0018771B">
            <w:pPr>
              <w:widowControl w:val="0"/>
              <w:spacing w:after="0" w:line="240" w:lineRule="auto"/>
              <w:jc w:val="center"/>
              <w:rPr>
                <w:rFonts w:ascii="Times New Roman" w:eastAsia="Times New Roman" w:hAnsi="Times New Roman" w:cs="Times New Roman"/>
                <w:b/>
                <w:sz w:val="28"/>
                <w:szCs w:val="24"/>
              </w:rPr>
            </w:pPr>
          </w:p>
          <w:p w:rsidR="002C1D87" w:rsidRPr="004146BC" w:rsidRDefault="002C1D87" w:rsidP="0018771B">
            <w:pPr>
              <w:widowControl w:val="0"/>
              <w:spacing w:after="0" w:line="240" w:lineRule="auto"/>
              <w:jc w:val="center"/>
              <w:rPr>
                <w:rFonts w:ascii="Times New Roman" w:eastAsia="Times New Roman" w:hAnsi="Times New Roman" w:cs="Times New Roman"/>
                <w:b/>
                <w:sz w:val="28"/>
                <w:szCs w:val="24"/>
              </w:rPr>
            </w:pPr>
          </w:p>
          <w:p w:rsidR="002C1D87" w:rsidRPr="004146BC" w:rsidRDefault="002C1D87" w:rsidP="0018771B">
            <w:pPr>
              <w:widowControl w:val="0"/>
              <w:spacing w:after="0" w:line="240" w:lineRule="auto"/>
              <w:jc w:val="center"/>
              <w:rPr>
                <w:rFonts w:ascii="Times New Roman" w:eastAsia="Times New Roman" w:hAnsi="Times New Roman" w:cs="Times New Roman"/>
                <w:sz w:val="24"/>
                <w:szCs w:val="24"/>
              </w:rPr>
            </w:pPr>
            <w:r w:rsidRPr="004146BC">
              <w:rPr>
                <w:rFonts w:ascii="Times New Roman" w:eastAsia="Times New Roman" w:hAnsi="Times New Roman" w:cs="Times New Roman"/>
                <w:b/>
                <w:sz w:val="28"/>
                <w:szCs w:val="24"/>
              </w:rPr>
              <w:t xml:space="preserve">Lê </w:t>
            </w:r>
            <w:r>
              <w:rPr>
                <w:rFonts w:ascii="Times New Roman" w:eastAsia="Times New Roman" w:hAnsi="Times New Roman" w:cs="Times New Roman"/>
                <w:b/>
                <w:sz w:val="28"/>
                <w:szCs w:val="24"/>
              </w:rPr>
              <w:t>Xuân Linh</w:t>
            </w:r>
          </w:p>
        </w:tc>
      </w:tr>
    </w:tbl>
    <w:p w:rsidR="00502332" w:rsidRPr="00106ADE" w:rsidRDefault="00502332" w:rsidP="0018771B">
      <w:pPr>
        <w:widowControl w:val="0"/>
        <w:spacing w:before="60" w:after="0" w:line="288" w:lineRule="auto"/>
        <w:ind w:firstLine="720"/>
        <w:rPr>
          <w:rFonts w:ascii="Times New Roman" w:hAnsi="Times New Roman" w:cs="Times New Roman"/>
          <w:sz w:val="28"/>
          <w:szCs w:val="28"/>
        </w:rPr>
      </w:pPr>
    </w:p>
    <w:sectPr w:rsidR="00502332" w:rsidRPr="00106ADE" w:rsidSect="0018771B">
      <w:headerReference w:type="default" r:id="rId7"/>
      <w:pgSz w:w="11909" w:h="16834" w:code="9"/>
      <w:pgMar w:top="1008" w:right="1138" w:bottom="1008" w:left="1699"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C4B" w:rsidRDefault="00D31C4B" w:rsidP="00B16C28">
      <w:pPr>
        <w:spacing w:after="0" w:line="240" w:lineRule="auto"/>
      </w:pPr>
      <w:r>
        <w:separator/>
      </w:r>
    </w:p>
  </w:endnote>
  <w:endnote w:type="continuationSeparator" w:id="1">
    <w:p w:rsidR="00D31C4B" w:rsidRDefault="00D31C4B" w:rsidP="00B16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C4B" w:rsidRDefault="00D31C4B" w:rsidP="00B16C28">
      <w:pPr>
        <w:spacing w:after="0" w:line="240" w:lineRule="auto"/>
      </w:pPr>
      <w:r>
        <w:separator/>
      </w:r>
    </w:p>
  </w:footnote>
  <w:footnote w:type="continuationSeparator" w:id="1">
    <w:p w:rsidR="00D31C4B" w:rsidRDefault="00D31C4B" w:rsidP="00B16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2485"/>
      <w:docPartObj>
        <w:docPartGallery w:val="Page Numbers (Top of Page)"/>
        <w:docPartUnique/>
      </w:docPartObj>
    </w:sdtPr>
    <w:sdtContent>
      <w:p w:rsidR="00B16C28" w:rsidRPr="00B16C28" w:rsidRDefault="00615AED">
        <w:pPr>
          <w:pStyle w:val="Header"/>
          <w:jc w:val="center"/>
          <w:rPr>
            <w:rFonts w:ascii="Times New Roman" w:hAnsi="Times New Roman" w:cs="Times New Roman"/>
            <w:sz w:val="24"/>
            <w:szCs w:val="24"/>
          </w:rPr>
        </w:pPr>
        <w:r w:rsidRPr="00B16C28">
          <w:rPr>
            <w:rFonts w:ascii="Times New Roman" w:hAnsi="Times New Roman" w:cs="Times New Roman"/>
            <w:sz w:val="24"/>
            <w:szCs w:val="24"/>
          </w:rPr>
          <w:fldChar w:fldCharType="begin"/>
        </w:r>
        <w:r w:rsidR="00B16C28" w:rsidRPr="00B16C28">
          <w:rPr>
            <w:rFonts w:ascii="Times New Roman" w:hAnsi="Times New Roman" w:cs="Times New Roman"/>
            <w:sz w:val="24"/>
            <w:szCs w:val="24"/>
          </w:rPr>
          <w:instrText xml:space="preserve"> PAGE   \* MERGEFORMAT </w:instrText>
        </w:r>
        <w:r w:rsidRPr="00B16C28">
          <w:rPr>
            <w:rFonts w:ascii="Times New Roman" w:hAnsi="Times New Roman" w:cs="Times New Roman"/>
            <w:sz w:val="24"/>
            <w:szCs w:val="24"/>
          </w:rPr>
          <w:fldChar w:fldCharType="separate"/>
        </w:r>
        <w:r w:rsidR="0018771B">
          <w:rPr>
            <w:rFonts w:ascii="Times New Roman" w:hAnsi="Times New Roman" w:cs="Times New Roman"/>
            <w:noProof/>
            <w:sz w:val="24"/>
            <w:szCs w:val="24"/>
          </w:rPr>
          <w:t>4</w:t>
        </w:r>
        <w:r w:rsidRPr="00B16C28">
          <w:rPr>
            <w:rFonts w:ascii="Times New Roman" w:hAnsi="Times New Roman" w:cs="Times New Roman"/>
            <w:sz w:val="24"/>
            <w:szCs w:val="24"/>
          </w:rPr>
          <w:fldChar w:fldCharType="end"/>
        </w:r>
      </w:p>
    </w:sdtContent>
  </w:sdt>
  <w:p w:rsidR="00B16C28" w:rsidRPr="00B16C28" w:rsidRDefault="00B16C28">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858AB"/>
    <w:rsid w:val="000858AB"/>
    <w:rsid w:val="00106ADE"/>
    <w:rsid w:val="0018771B"/>
    <w:rsid w:val="002A03FE"/>
    <w:rsid w:val="002C1D87"/>
    <w:rsid w:val="003464DE"/>
    <w:rsid w:val="004D14B8"/>
    <w:rsid w:val="00502332"/>
    <w:rsid w:val="00615AED"/>
    <w:rsid w:val="00820A7F"/>
    <w:rsid w:val="008451B9"/>
    <w:rsid w:val="008D2E88"/>
    <w:rsid w:val="0099153C"/>
    <w:rsid w:val="00AD3578"/>
    <w:rsid w:val="00B16C28"/>
    <w:rsid w:val="00C125E3"/>
    <w:rsid w:val="00C205E8"/>
    <w:rsid w:val="00D31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8AB"/>
    <w:rPr>
      <w:b/>
      <w:bCs/>
    </w:rPr>
  </w:style>
  <w:style w:type="character" w:customStyle="1" w:styleId="apple-converted-space">
    <w:name w:val="apple-converted-space"/>
    <w:basedOn w:val="DefaultParagraphFont"/>
    <w:rsid w:val="000858AB"/>
  </w:style>
  <w:style w:type="paragraph" w:styleId="Header">
    <w:name w:val="header"/>
    <w:basedOn w:val="Normal"/>
    <w:link w:val="HeaderChar"/>
    <w:uiPriority w:val="99"/>
    <w:unhideWhenUsed/>
    <w:rsid w:val="00B16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28"/>
  </w:style>
  <w:style w:type="paragraph" w:styleId="Footer">
    <w:name w:val="footer"/>
    <w:basedOn w:val="Normal"/>
    <w:link w:val="FooterChar"/>
    <w:uiPriority w:val="99"/>
    <w:semiHidden/>
    <w:unhideWhenUsed/>
    <w:rsid w:val="00B16C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C28"/>
  </w:style>
</w:styles>
</file>

<file path=word/webSettings.xml><?xml version="1.0" encoding="utf-8"?>
<w:webSettings xmlns:r="http://schemas.openxmlformats.org/officeDocument/2006/relationships" xmlns:w="http://schemas.openxmlformats.org/wordprocessingml/2006/main">
  <w:divs>
    <w:div w:id="21314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0BEC-3D6C-4AAF-BB7B-D4C9FE2B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9</cp:revision>
  <dcterms:created xsi:type="dcterms:W3CDTF">2019-04-24T06:55:00Z</dcterms:created>
  <dcterms:modified xsi:type="dcterms:W3CDTF">2019-05-02T00:23:00Z</dcterms:modified>
</cp:coreProperties>
</file>